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4786" w14:textId="29AB8F26" w:rsidR="00D55F87" w:rsidRPr="00535261" w:rsidRDefault="00D55F87" w:rsidP="00D55F87">
      <w:pPr>
        <w:spacing w:after="0"/>
        <w:jc w:val="center"/>
        <w:rPr>
          <w:rFonts w:cs="Times New Roman"/>
          <w:b/>
          <w:sz w:val="28"/>
          <w:szCs w:val="28"/>
        </w:rPr>
      </w:pPr>
      <w:r w:rsidRPr="00535261">
        <w:rPr>
          <w:rFonts w:cs="Times New Roman"/>
          <w:b/>
          <w:sz w:val="28"/>
          <w:szCs w:val="28"/>
        </w:rPr>
        <w:t xml:space="preserve">Направления и тематика </w:t>
      </w:r>
      <w:r w:rsidR="00F65EED">
        <w:rPr>
          <w:rFonts w:cs="Times New Roman"/>
          <w:b/>
          <w:sz w:val="28"/>
          <w:szCs w:val="28"/>
        </w:rPr>
        <w:t>ВКР в рамках проекта «Системное решение»</w:t>
      </w:r>
    </w:p>
    <w:p w14:paraId="4D3E928E" w14:textId="77777777" w:rsidR="00D55F87" w:rsidRPr="00535261" w:rsidRDefault="00D55F87" w:rsidP="00D55F87">
      <w:pPr>
        <w:spacing w:after="0"/>
        <w:jc w:val="center"/>
        <w:rPr>
          <w:rFonts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830"/>
        <w:gridCol w:w="5103"/>
        <w:gridCol w:w="6663"/>
      </w:tblGrid>
      <w:tr w:rsidR="00DB061A" w:rsidRPr="00535261" w14:paraId="06F12596" w14:textId="6EB2B6FF" w:rsidTr="005E1492">
        <w:tc>
          <w:tcPr>
            <w:tcW w:w="2830" w:type="dxa"/>
            <w:vMerge w:val="restart"/>
          </w:tcPr>
          <w:p w14:paraId="763CAE4C" w14:textId="77777777" w:rsidR="00DB061A" w:rsidRPr="00535261" w:rsidRDefault="00DB061A" w:rsidP="00B21534">
            <w:pPr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35261">
              <w:rPr>
                <w:rFonts w:cs="Times New Roman"/>
                <w:b/>
                <w:bCs/>
                <w:sz w:val="28"/>
                <w:szCs w:val="28"/>
              </w:rPr>
              <w:t>Наименование направления</w:t>
            </w:r>
          </w:p>
        </w:tc>
        <w:tc>
          <w:tcPr>
            <w:tcW w:w="11766" w:type="dxa"/>
            <w:gridSpan w:val="2"/>
          </w:tcPr>
          <w:p w14:paraId="59234E65" w14:textId="668582C0" w:rsidR="00DB061A" w:rsidRPr="00535261" w:rsidRDefault="00DB061A" w:rsidP="00B21534">
            <w:pPr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35261">
              <w:rPr>
                <w:rFonts w:cs="Times New Roman"/>
                <w:b/>
                <w:bCs/>
                <w:sz w:val="28"/>
                <w:szCs w:val="28"/>
              </w:rPr>
              <w:t>Темы ВКР 202</w:t>
            </w:r>
            <w:r w:rsidR="00E370CF">
              <w:rPr>
                <w:rFonts w:cs="Times New Roman"/>
                <w:b/>
                <w:bCs/>
                <w:sz w:val="28"/>
                <w:szCs w:val="28"/>
              </w:rPr>
              <w:t>5</w:t>
            </w:r>
            <w:r w:rsidRPr="00535261">
              <w:rPr>
                <w:rFonts w:cs="Times New Roman"/>
                <w:b/>
                <w:bCs/>
                <w:sz w:val="28"/>
                <w:szCs w:val="28"/>
              </w:rPr>
              <w:t>-202</w:t>
            </w:r>
            <w:r w:rsidR="00E370CF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Pr="00535261">
              <w:rPr>
                <w:rFonts w:cs="Times New Roman"/>
                <w:b/>
                <w:bCs/>
                <w:sz w:val="28"/>
                <w:szCs w:val="28"/>
              </w:rPr>
              <w:t xml:space="preserve"> гг.</w:t>
            </w:r>
          </w:p>
        </w:tc>
      </w:tr>
      <w:tr w:rsidR="00DB061A" w:rsidRPr="00535261" w14:paraId="1384AF0F" w14:textId="77777777" w:rsidTr="005E1492">
        <w:tc>
          <w:tcPr>
            <w:tcW w:w="2830" w:type="dxa"/>
            <w:vMerge/>
          </w:tcPr>
          <w:p w14:paraId="39EB95FB" w14:textId="77777777" w:rsidR="00DB061A" w:rsidRPr="00535261" w:rsidRDefault="00DB061A" w:rsidP="00B21534">
            <w:pPr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0BC3D2D4" w14:textId="364793AC" w:rsidR="00DB061A" w:rsidRPr="00535261" w:rsidRDefault="00DB061A" w:rsidP="00B21534">
            <w:pPr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35261">
              <w:rPr>
                <w:rFonts w:cs="Times New Roman"/>
                <w:b/>
                <w:bCs/>
                <w:sz w:val="28"/>
                <w:szCs w:val="28"/>
              </w:rPr>
              <w:t>Бакалавриат, специалитет</w:t>
            </w:r>
          </w:p>
        </w:tc>
        <w:tc>
          <w:tcPr>
            <w:tcW w:w="6663" w:type="dxa"/>
          </w:tcPr>
          <w:p w14:paraId="727BD419" w14:textId="26BFB05A" w:rsidR="00DB061A" w:rsidRPr="00535261" w:rsidRDefault="00DB061A" w:rsidP="00B21534">
            <w:pPr>
              <w:ind w:firstLine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35261">
              <w:rPr>
                <w:rFonts w:cs="Times New Roman"/>
                <w:b/>
                <w:bCs/>
                <w:sz w:val="28"/>
                <w:szCs w:val="28"/>
              </w:rPr>
              <w:t>Магистратура</w:t>
            </w:r>
          </w:p>
        </w:tc>
      </w:tr>
      <w:tr w:rsidR="00DB061A" w:rsidRPr="00535261" w14:paraId="4FBA88EA" w14:textId="3A8358FA" w:rsidTr="005E1492">
        <w:tc>
          <w:tcPr>
            <w:tcW w:w="2830" w:type="dxa"/>
            <w:vMerge w:val="restart"/>
          </w:tcPr>
          <w:p w14:paraId="52CBFF62" w14:textId="77777777" w:rsidR="005E1492" w:rsidRPr="00535261" w:rsidRDefault="00DB061A" w:rsidP="00B21534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 xml:space="preserve">1. Микроэлектроника </w:t>
            </w:r>
          </w:p>
          <w:p w14:paraId="1EFEC570" w14:textId="16303773" w:rsidR="00DB061A" w:rsidRPr="00535261" w:rsidRDefault="00DB061A" w:rsidP="00B21534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и нанотехнологии</w:t>
            </w:r>
          </w:p>
          <w:p w14:paraId="500D8C04" w14:textId="77777777" w:rsidR="00DB061A" w:rsidRPr="00535261" w:rsidRDefault="00DB061A" w:rsidP="00B21534">
            <w:pPr>
              <w:ind w:firstLine="0"/>
              <w:rPr>
                <w:rFonts w:cs="Times New Roman"/>
                <w:sz w:val="28"/>
                <w:szCs w:val="28"/>
              </w:rPr>
            </w:pPr>
          </w:p>
          <w:p w14:paraId="6C3B941A" w14:textId="484E297A" w:rsidR="00DB061A" w:rsidRPr="00535261" w:rsidRDefault="00DB061A" w:rsidP="00B21534">
            <w:pPr>
              <w:ind w:firstLine="0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5BF931F4" w14:textId="1DF965AB" w:rsidR="00DB061A" w:rsidRPr="00535261" w:rsidRDefault="00DB061A" w:rsidP="0057339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Исследование материалов для микроэлектроники нового поколения</w:t>
            </w:r>
          </w:p>
        </w:tc>
      </w:tr>
      <w:tr w:rsidR="00DB061A" w:rsidRPr="00535261" w14:paraId="287D23C7" w14:textId="01FE5442" w:rsidTr="005E1492">
        <w:tc>
          <w:tcPr>
            <w:tcW w:w="2830" w:type="dxa"/>
            <w:vMerge/>
          </w:tcPr>
          <w:p w14:paraId="5310D00B" w14:textId="77777777" w:rsidR="00DB061A" w:rsidRPr="00535261" w:rsidRDefault="00DB061A" w:rsidP="00B2153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14F309B2" w14:textId="2B496F91" w:rsidR="00DB061A" w:rsidRPr="00535261" w:rsidRDefault="00DB061A" w:rsidP="0057339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Создание энергоэффективных микросхем для устройств с автономным питанием</w:t>
            </w:r>
          </w:p>
        </w:tc>
      </w:tr>
      <w:tr w:rsidR="00DB061A" w:rsidRPr="00535261" w14:paraId="4D41A57B" w14:textId="4AC7C177" w:rsidTr="005E1492">
        <w:tc>
          <w:tcPr>
            <w:tcW w:w="2830" w:type="dxa"/>
            <w:vMerge/>
          </w:tcPr>
          <w:p w14:paraId="01E17E55" w14:textId="77777777" w:rsidR="00DB061A" w:rsidRPr="00535261" w:rsidRDefault="00DB061A" w:rsidP="00B2153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6C55CDDE" w14:textId="1975E53A" w:rsidR="00DB061A" w:rsidRPr="00535261" w:rsidRDefault="00DB061A" w:rsidP="00573393">
            <w:pPr>
              <w:ind w:firstLine="0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Исследование методов снижения энергопотребления в микроэлектронных системах</w:t>
            </w:r>
          </w:p>
        </w:tc>
      </w:tr>
      <w:tr w:rsidR="00DB061A" w:rsidRPr="00535261" w14:paraId="5C03A98F" w14:textId="32C79D1C" w:rsidTr="005E1492">
        <w:tc>
          <w:tcPr>
            <w:tcW w:w="2830" w:type="dxa"/>
            <w:vMerge/>
          </w:tcPr>
          <w:p w14:paraId="5669E6A4" w14:textId="77777777" w:rsidR="00DB061A" w:rsidRPr="00535261" w:rsidRDefault="00DB061A" w:rsidP="00B2153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897A0E1" w14:textId="11E0FF09" w:rsidR="00DB061A" w:rsidRPr="00535261" w:rsidRDefault="00DB061A" w:rsidP="0057339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14:paraId="2EE2FE89" w14:textId="07FF202B" w:rsidR="00DB061A" w:rsidRPr="00535261" w:rsidRDefault="00DB061A" w:rsidP="0057339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Исследование методов нано-импринтной литографии для производства наноструктур</w:t>
            </w:r>
          </w:p>
        </w:tc>
      </w:tr>
      <w:tr w:rsidR="00DB061A" w:rsidRPr="00535261" w14:paraId="497653DF" w14:textId="77777777" w:rsidTr="005E1492">
        <w:tc>
          <w:tcPr>
            <w:tcW w:w="2830" w:type="dxa"/>
            <w:vMerge/>
          </w:tcPr>
          <w:p w14:paraId="6F6E0404" w14:textId="77777777" w:rsidR="00DB061A" w:rsidRPr="00535261" w:rsidRDefault="00DB061A" w:rsidP="00B2153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4EB45BF" w14:textId="77777777" w:rsidR="00DB061A" w:rsidRPr="00535261" w:rsidRDefault="00DB061A" w:rsidP="0057339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14:paraId="70DF8175" w14:textId="1FCD40DA" w:rsidR="00DB061A" w:rsidRPr="00535261" w:rsidRDefault="00DB061A" w:rsidP="00573393">
            <w:pPr>
              <w:ind w:firstLine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26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Создание гибкой и растяжимой электроники для wearable-устройств</w:t>
            </w:r>
          </w:p>
        </w:tc>
      </w:tr>
      <w:tr w:rsidR="00DB061A" w:rsidRPr="00535261" w14:paraId="467CB234" w14:textId="77777777" w:rsidTr="005E1492">
        <w:tc>
          <w:tcPr>
            <w:tcW w:w="2830" w:type="dxa"/>
            <w:vMerge/>
          </w:tcPr>
          <w:p w14:paraId="1FFEE1E1" w14:textId="77777777" w:rsidR="00DB061A" w:rsidRPr="00535261" w:rsidRDefault="00DB061A" w:rsidP="00B21534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C067584" w14:textId="77777777" w:rsidR="00DB061A" w:rsidRPr="00535261" w:rsidRDefault="00DB061A" w:rsidP="0057339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14:paraId="6ED6EE31" w14:textId="38CD5E04" w:rsidR="00DB061A" w:rsidRPr="00535261" w:rsidRDefault="00DB061A" w:rsidP="00573393">
            <w:pPr>
              <w:ind w:firstLine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26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Исследование методов интеграции фотонных и электронных компонентов</w:t>
            </w:r>
          </w:p>
        </w:tc>
      </w:tr>
      <w:tr w:rsidR="00DB061A" w:rsidRPr="00535261" w14:paraId="68846276" w14:textId="4111FFD4" w:rsidTr="005E1492">
        <w:tc>
          <w:tcPr>
            <w:tcW w:w="2830" w:type="dxa"/>
            <w:vMerge w:val="restart"/>
          </w:tcPr>
          <w:p w14:paraId="3FAA6805" w14:textId="2A399E5E" w:rsidR="00DB061A" w:rsidRPr="00535261" w:rsidRDefault="00DB061A" w:rsidP="006B2E0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2. Архитектура и строительство</w:t>
            </w:r>
          </w:p>
          <w:p w14:paraId="580F93D0" w14:textId="77777777" w:rsidR="00DB061A" w:rsidRPr="00535261" w:rsidRDefault="00DB061A" w:rsidP="006B2E0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  <w:p w14:paraId="42234C8E" w14:textId="799A15B1" w:rsidR="00DB061A" w:rsidRPr="00535261" w:rsidRDefault="00DB061A" w:rsidP="006B2E05">
            <w:pPr>
              <w:ind w:firstLine="0"/>
              <w:jc w:val="left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6A904872" w14:textId="13956BF7" w:rsidR="00DB061A" w:rsidRPr="00535261" w:rsidRDefault="00DB061A" w:rsidP="006B2E0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Использование новых строительных материалов и технологий в возведении зданий</w:t>
            </w:r>
          </w:p>
        </w:tc>
      </w:tr>
      <w:tr w:rsidR="00DB061A" w:rsidRPr="00535261" w14:paraId="0EAAD596" w14:textId="3C3834DA" w:rsidTr="005E1492">
        <w:tc>
          <w:tcPr>
            <w:tcW w:w="2830" w:type="dxa"/>
            <w:vMerge/>
          </w:tcPr>
          <w:p w14:paraId="3D527482" w14:textId="77777777" w:rsidR="00DB061A" w:rsidRPr="00535261" w:rsidRDefault="00DB061A" w:rsidP="006B2E05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53505733" w14:textId="68DCBAEA" w:rsidR="00DB061A" w:rsidRPr="00535261" w:rsidRDefault="00DB061A" w:rsidP="00DB061A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Разработка информационной модели жилого здания в среде BIM: от архитектурного решения до технологической подготовки строительства</w:t>
            </w:r>
          </w:p>
        </w:tc>
      </w:tr>
      <w:tr w:rsidR="00DB061A" w:rsidRPr="00535261" w14:paraId="77C30C52" w14:textId="2CDFCE72" w:rsidTr="005E1492">
        <w:trPr>
          <w:trHeight w:val="883"/>
        </w:trPr>
        <w:tc>
          <w:tcPr>
            <w:tcW w:w="2830" w:type="dxa"/>
            <w:vMerge w:val="restart"/>
          </w:tcPr>
          <w:p w14:paraId="3755AB01" w14:textId="1D91E54A" w:rsidR="00DB061A" w:rsidRPr="00535261" w:rsidRDefault="00DB061A" w:rsidP="00E438F4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 xml:space="preserve">3. Биотехника. Химические технологии и биотехнологии </w:t>
            </w:r>
          </w:p>
          <w:p w14:paraId="39C232AB" w14:textId="273F287B" w:rsidR="00DB061A" w:rsidRPr="00535261" w:rsidRDefault="00DB061A" w:rsidP="006B2E05">
            <w:pPr>
              <w:ind w:firstLine="0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169CEC67" w14:textId="756ACFE3" w:rsidR="00DB061A" w:rsidRPr="00535261" w:rsidRDefault="00DB061A" w:rsidP="00DB061A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Эффективное выделение осадка с использованием его в исходном аппарате для дальнейших стадий синтеза метилурацила</w:t>
            </w:r>
          </w:p>
        </w:tc>
        <w:tc>
          <w:tcPr>
            <w:tcW w:w="6663" w:type="dxa"/>
          </w:tcPr>
          <w:p w14:paraId="20FFC75A" w14:textId="5B98F932" w:rsidR="00DB061A" w:rsidRPr="00535261" w:rsidRDefault="00DB061A" w:rsidP="006B2E0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DB061A" w:rsidRPr="00535261" w14:paraId="0D37D30E" w14:textId="77777777" w:rsidTr="005E1492">
        <w:tc>
          <w:tcPr>
            <w:tcW w:w="2830" w:type="dxa"/>
            <w:vMerge/>
          </w:tcPr>
          <w:p w14:paraId="04B3D389" w14:textId="77777777" w:rsidR="00DB061A" w:rsidRPr="00535261" w:rsidRDefault="00DB061A" w:rsidP="00E438F4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8635FB8" w14:textId="7B6A7DFE" w:rsidR="00DB061A" w:rsidRPr="00535261" w:rsidRDefault="00DB061A" w:rsidP="006B2E0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Технологические основы непрерывного синтеза клеевых систем на основе каучуков</w:t>
            </w:r>
          </w:p>
        </w:tc>
        <w:tc>
          <w:tcPr>
            <w:tcW w:w="6663" w:type="dxa"/>
          </w:tcPr>
          <w:p w14:paraId="275BF0F6" w14:textId="77777777" w:rsidR="00DB061A" w:rsidRPr="00535261" w:rsidRDefault="00DB061A" w:rsidP="006B2E0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DB061A" w:rsidRPr="00535261" w14:paraId="38CEC73B" w14:textId="77777777" w:rsidTr="005E1492">
        <w:tc>
          <w:tcPr>
            <w:tcW w:w="2830" w:type="dxa"/>
            <w:vMerge/>
          </w:tcPr>
          <w:p w14:paraId="6D73309D" w14:textId="77777777" w:rsidR="00DB061A" w:rsidRPr="00535261" w:rsidRDefault="00DB061A" w:rsidP="00E438F4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D962D4A" w14:textId="63CD6F77" w:rsidR="00DB061A" w:rsidRPr="00535261" w:rsidRDefault="00DB061A" w:rsidP="006B2E05">
            <w:pPr>
              <w:ind w:firstLine="0"/>
              <w:jc w:val="left"/>
              <w:rPr>
                <w:rFonts w:cs="Times New Roman"/>
                <w:bCs/>
                <w:sz w:val="28"/>
                <w:szCs w:val="28"/>
              </w:rPr>
            </w:pP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t xml:space="preserve">Разработка технологии получения облепихового кокамидопропилбетаина: синтез мягких амфотерных ПАВ для премиальной косметики на основе </w:t>
            </w: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lastRenderedPageBreak/>
              <w:t>уникального жирнокислотного состава российской облепихи</w:t>
            </w:r>
          </w:p>
        </w:tc>
        <w:tc>
          <w:tcPr>
            <w:tcW w:w="6663" w:type="dxa"/>
          </w:tcPr>
          <w:p w14:paraId="755429A6" w14:textId="3CFD4200" w:rsidR="00DB061A" w:rsidRPr="00535261" w:rsidRDefault="00DB061A" w:rsidP="006B2E0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lastRenderedPageBreak/>
              <w:t xml:space="preserve">Комплексное использование отходов целлюлозно-бумажного производства: синтез серии амфотерных ПАВ из </w:t>
            </w:r>
            <w:r w:rsidRPr="00535261">
              <w:rPr>
                <w:rFonts w:cs="Times New Roman"/>
                <w:bCs/>
                <w:sz w:val="28"/>
                <w:szCs w:val="28"/>
              </w:rPr>
              <w:t xml:space="preserve">высокоочищенной фракции таловых жирных кислот (ВФТЖК) </w:t>
            </w: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t>для создания российского портфеля косметических сурфактантов</w:t>
            </w:r>
          </w:p>
        </w:tc>
      </w:tr>
      <w:tr w:rsidR="00DB061A" w:rsidRPr="00535261" w14:paraId="2EF53C2A" w14:textId="77777777" w:rsidTr="005E1492">
        <w:tc>
          <w:tcPr>
            <w:tcW w:w="2830" w:type="dxa"/>
            <w:vMerge/>
          </w:tcPr>
          <w:p w14:paraId="43B53249" w14:textId="77777777" w:rsidR="00DB061A" w:rsidRPr="00535261" w:rsidRDefault="00DB061A" w:rsidP="00E438F4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964AE06" w14:textId="6E30296A" w:rsidR="00DB061A" w:rsidRPr="00535261" w:rsidRDefault="00DB061A" w:rsidP="006B2E05">
            <w:pPr>
              <w:ind w:firstLine="0"/>
              <w:jc w:val="left"/>
              <w:rPr>
                <w:rFonts w:cs="Times New Roman"/>
                <w:bCs/>
                <w:sz w:val="28"/>
                <w:szCs w:val="28"/>
              </w:rPr>
            </w:pP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t>Биотехнологическая модификация облепихового масла для получения многофункциональных амфотерных ПАВ: сочетание ферментативной обработки и химического синтеза</w:t>
            </w:r>
          </w:p>
        </w:tc>
        <w:tc>
          <w:tcPr>
            <w:tcW w:w="6663" w:type="dxa"/>
          </w:tcPr>
          <w:p w14:paraId="6674EEAC" w14:textId="00E9F8BB" w:rsidR="00DB061A" w:rsidRPr="00535261" w:rsidRDefault="00DB061A" w:rsidP="006B2E05">
            <w:pPr>
              <w:ind w:firstLine="0"/>
              <w:jc w:val="left"/>
              <w:rPr>
                <w:rFonts w:cs="Times New Roman"/>
                <w:bCs/>
                <w:sz w:val="28"/>
                <w:szCs w:val="28"/>
              </w:rPr>
            </w:pP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t>Оптимизация российского производства амфотерных косметических ПАВ: разработка технологической платформы для переработки местного растительного сырья в высокоэффективные сурфактанты</w:t>
            </w:r>
          </w:p>
        </w:tc>
      </w:tr>
      <w:tr w:rsidR="00DB061A" w:rsidRPr="00535261" w14:paraId="7F18077E" w14:textId="77777777" w:rsidTr="005E1492">
        <w:tc>
          <w:tcPr>
            <w:tcW w:w="2830" w:type="dxa"/>
            <w:vMerge/>
          </w:tcPr>
          <w:p w14:paraId="5941D646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494F971" w14:textId="1B28B3EA" w:rsidR="00DB061A" w:rsidRPr="00535261" w:rsidRDefault="00DB061A" w:rsidP="006A068B">
            <w:pPr>
              <w:ind w:firstLine="0"/>
              <w:jc w:val="left"/>
              <w:rPr>
                <w:rFonts w:eastAsia="inter" w:cs="Times New Roman"/>
                <w:bCs/>
                <w:color w:val="000000"/>
                <w:sz w:val="28"/>
                <w:szCs w:val="28"/>
              </w:rPr>
            </w:pP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t>Создание устойчивых амфотерных ПАВ из российских растительных источников: сравнительный анализ облепихового масла, льняного масла и рапсового масла для косметических применений</w:t>
            </w:r>
          </w:p>
        </w:tc>
        <w:tc>
          <w:tcPr>
            <w:tcW w:w="6663" w:type="dxa"/>
          </w:tcPr>
          <w:p w14:paraId="22324F46" w14:textId="4014A5F5" w:rsidR="00DB061A" w:rsidRPr="00535261" w:rsidRDefault="00DB061A" w:rsidP="006A068B">
            <w:pPr>
              <w:ind w:firstLine="0"/>
              <w:jc w:val="left"/>
              <w:rPr>
                <w:rFonts w:eastAsia="inter" w:cs="Times New Roman"/>
                <w:bCs/>
                <w:color w:val="000000"/>
                <w:sz w:val="28"/>
                <w:szCs w:val="28"/>
              </w:rPr>
            </w:pP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t>Влияние ускоренного старения красителей на качество окрашивания твердых полимерных изделий: сравнительный анализ фотохимической и термоокислительной деградации</w:t>
            </w:r>
          </w:p>
        </w:tc>
      </w:tr>
      <w:tr w:rsidR="00DB061A" w:rsidRPr="00535261" w14:paraId="6B8D8AED" w14:textId="77777777" w:rsidTr="005E1492">
        <w:tc>
          <w:tcPr>
            <w:tcW w:w="2830" w:type="dxa"/>
            <w:vMerge/>
          </w:tcPr>
          <w:p w14:paraId="27ACB053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6BDBD52A" w14:textId="55B03949" w:rsidR="00DB061A" w:rsidRPr="00535261" w:rsidRDefault="00DB061A" w:rsidP="006A068B">
            <w:pPr>
              <w:ind w:firstLine="0"/>
              <w:jc w:val="left"/>
              <w:rPr>
                <w:rFonts w:cs="Times New Roman"/>
                <w:bCs/>
                <w:sz w:val="28"/>
                <w:szCs w:val="28"/>
              </w:rPr>
            </w:pPr>
            <w:r w:rsidRPr="00535261">
              <w:rPr>
                <w:rFonts w:eastAsia="inter" w:cs="Times New Roman"/>
                <w:bCs/>
                <w:color w:val="000000"/>
                <w:sz w:val="28"/>
                <w:szCs w:val="28"/>
              </w:rPr>
              <w:t>Разработка методики прогнозирования срока службы красителей в полимерных композициях на основе ускоренных испытаний и кинетического моделирования</w:t>
            </w:r>
          </w:p>
        </w:tc>
      </w:tr>
      <w:tr w:rsidR="00DB061A" w:rsidRPr="00535261" w14:paraId="0A63E3A7" w14:textId="77777777" w:rsidTr="005E1492">
        <w:tc>
          <w:tcPr>
            <w:tcW w:w="2830" w:type="dxa"/>
            <w:vMerge/>
          </w:tcPr>
          <w:p w14:paraId="56A0CB86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71ACB9E1" w14:textId="4C41B4E6" w:rsidR="00DB061A" w:rsidRPr="00535261" w:rsidRDefault="00DB061A" w:rsidP="006A068B">
            <w:pPr>
              <w:ind w:firstLine="0"/>
              <w:jc w:val="left"/>
              <w:rPr>
                <w:rFonts w:eastAsia="inter" w:cs="Times New Roman"/>
                <w:bCs/>
                <w:color w:val="000000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Разработка системы управления таблетировочного пресса</w:t>
            </w:r>
          </w:p>
        </w:tc>
      </w:tr>
      <w:tr w:rsidR="00DB061A" w:rsidRPr="00535261" w14:paraId="294189EE" w14:textId="0F8F9CAB" w:rsidTr="005E1492">
        <w:tc>
          <w:tcPr>
            <w:tcW w:w="2830" w:type="dxa"/>
            <w:vMerge w:val="restart"/>
          </w:tcPr>
          <w:p w14:paraId="2BD2FD68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4. Электротехника и теплоэнергетика</w:t>
            </w:r>
          </w:p>
          <w:p w14:paraId="1C78E80A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  <w:p w14:paraId="10BCA911" w14:textId="0099213B" w:rsidR="00DB061A" w:rsidRPr="00535261" w:rsidRDefault="00DB061A" w:rsidP="006A068B">
            <w:pPr>
              <w:ind w:firstLine="0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1379FEDA" w14:textId="6BB88CB8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Силовые трансформаторы и реакторы: проектирование, производство, монтаж и эксплуатация силовых трансформаторов, автотрансформаторов и шунтирующих реакторов</w:t>
            </w:r>
          </w:p>
        </w:tc>
      </w:tr>
      <w:tr w:rsidR="00DB061A" w:rsidRPr="00535261" w14:paraId="79686BB5" w14:textId="77777777" w:rsidTr="005E1492">
        <w:tc>
          <w:tcPr>
            <w:tcW w:w="2830" w:type="dxa"/>
            <w:vMerge/>
          </w:tcPr>
          <w:p w14:paraId="64B29351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6088C131" w14:textId="77284606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Подстанции и электроустановки: проектирование и строительство подстанций, оперативное управление электроустановками подстанций</w:t>
            </w:r>
          </w:p>
        </w:tc>
      </w:tr>
      <w:tr w:rsidR="00DB061A" w:rsidRPr="00535261" w14:paraId="6F9CB0CB" w14:textId="4A32A38C" w:rsidTr="005E1492">
        <w:tc>
          <w:tcPr>
            <w:tcW w:w="2830" w:type="dxa"/>
            <w:vMerge/>
          </w:tcPr>
          <w:p w14:paraId="062F8D43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13B90E19" w14:textId="56A5519B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Влияние энергетики на окружающую среду: определение и оценка влияния энергосистем на окружающую среду, разработка и реализация мероприятий по снижению воздействия на окружающую среду</w:t>
            </w:r>
          </w:p>
        </w:tc>
      </w:tr>
      <w:tr w:rsidR="00DB061A" w:rsidRPr="00535261" w14:paraId="7870D612" w14:textId="3D5E9F90" w:rsidTr="005E1492">
        <w:tc>
          <w:tcPr>
            <w:tcW w:w="2830" w:type="dxa"/>
            <w:vMerge/>
          </w:tcPr>
          <w:p w14:paraId="22496080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B24A8E9" w14:textId="1382C205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sz w:val="28"/>
                <w:szCs w:val="28"/>
              </w:rPr>
              <w:t>Водородная заправочной станции типа газ-газ большой производительности</w:t>
            </w:r>
          </w:p>
        </w:tc>
        <w:tc>
          <w:tcPr>
            <w:tcW w:w="6663" w:type="dxa"/>
          </w:tcPr>
          <w:p w14:paraId="721C1FEA" w14:textId="61CAFDB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Испытательный стенд для средне-температурной топливной ячейки</w:t>
            </w:r>
          </w:p>
        </w:tc>
      </w:tr>
      <w:tr w:rsidR="00DB061A" w:rsidRPr="00535261" w14:paraId="7D3C0509" w14:textId="3C015496" w:rsidTr="005E1492">
        <w:tc>
          <w:tcPr>
            <w:tcW w:w="2830" w:type="dxa"/>
            <w:vMerge/>
          </w:tcPr>
          <w:p w14:paraId="0D2D8006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4BB370E" w14:textId="69B7E5D5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sz w:val="28"/>
                <w:szCs w:val="28"/>
              </w:rPr>
              <w:t>Водородная заправочной станции по типу «жидкость – газ» для автобусного парка</w:t>
            </w:r>
          </w:p>
        </w:tc>
        <w:tc>
          <w:tcPr>
            <w:tcW w:w="6663" w:type="dxa"/>
          </w:tcPr>
          <w:p w14:paraId="1A16CCA5" w14:textId="049EE9AB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 xml:space="preserve">Аэродинамическая труба для испытаний топливного элемента беспилотного летательного аппарата  </w:t>
            </w:r>
          </w:p>
        </w:tc>
      </w:tr>
      <w:tr w:rsidR="00DB061A" w:rsidRPr="00535261" w14:paraId="0650EB04" w14:textId="77B59AB9" w:rsidTr="005E1492">
        <w:tc>
          <w:tcPr>
            <w:tcW w:w="2830" w:type="dxa"/>
            <w:vMerge/>
          </w:tcPr>
          <w:p w14:paraId="50C1E2F3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7B8C455" w14:textId="5EAAC474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Разработка заправочной станции криокомпримированным водородом для карьерной техники</w:t>
            </w:r>
          </w:p>
        </w:tc>
        <w:tc>
          <w:tcPr>
            <w:tcW w:w="6663" w:type="dxa"/>
          </w:tcPr>
          <w:p w14:paraId="0CFDA1AC" w14:textId="6B43F9BA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Разработка эффективного способа предохлаждения водорода на автозаправочной станции</w:t>
            </w:r>
          </w:p>
        </w:tc>
      </w:tr>
      <w:tr w:rsidR="00DB061A" w:rsidRPr="00535261" w14:paraId="21D98CD4" w14:textId="792FFDB3" w:rsidTr="005E1492">
        <w:tc>
          <w:tcPr>
            <w:tcW w:w="2830" w:type="dxa"/>
            <w:vMerge/>
          </w:tcPr>
          <w:p w14:paraId="7FD341FC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6D229CE" w14:textId="5EF73D6B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 xml:space="preserve">Разработка ожижителя водорода производительностью 480 кг/сутки </w:t>
            </w:r>
          </w:p>
        </w:tc>
        <w:tc>
          <w:tcPr>
            <w:tcW w:w="6663" w:type="dxa"/>
          </w:tcPr>
          <w:p w14:paraId="4124C166" w14:textId="1D89B5E0" w:rsidR="00DB061A" w:rsidRPr="00535261" w:rsidRDefault="00DB061A" w:rsidP="006A068B">
            <w:pPr>
              <w:ind w:firstLine="0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sz w:val="28"/>
                <w:szCs w:val="28"/>
              </w:rPr>
              <w:t>Проектирование водородной заправочной станции типа газ-газ с паровым риформингом метана</w:t>
            </w:r>
          </w:p>
        </w:tc>
      </w:tr>
      <w:tr w:rsidR="00DB061A" w:rsidRPr="00535261" w14:paraId="3C4A6844" w14:textId="3A1C4C2F" w:rsidTr="005E1492">
        <w:tc>
          <w:tcPr>
            <w:tcW w:w="2830" w:type="dxa"/>
            <w:vMerge/>
          </w:tcPr>
          <w:p w14:paraId="5401F06E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51B04A4" w14:textId="4E758114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Разработка ожижителя водорода производительностью 180 кг жидкого пароводорода в час</w:t>
            </w:r>
          </w:p>
        </w:tc>
        <w:tc>
          <w:tcPr>
            <w:tcW w:w="6663" w:type="dxa"/>
          </w:tcPr>
          <w:p w14:paraId="6AA370A7" w14:textId="42261CD9" w:rsidR="00DB061A" w:rsidRPr="00535261" w:rsidRDefault="00DB061A" w:rsidP="006A068B">
            <w:pPr>
              <w:ind w:firstLine="0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sz w:val="28"/>
                <w:szCs w:val="28"/>
              </w:rPr>
              <w:t>Заправка самолета жидким топливом</w:t>
            </w:r>
          </w:p>
        </w:tc>
      </w:tr>
      <w:tr w:rsidR="00DB061A" w:rsidRPr="00535261" w14:paraId="6259D8F2" w14:textId="5CD86249" w:rsidTr="005E1492">
        <w:tc>
          <w:tcPr>
            <w:tcW w:w="2830" w:type="dxa"/>
            <w:vMerge/>
          </w:tcPr>
          <w:p w14:paraId="40C5443C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743F7D75" w14:textId="61459560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color w:val="1A1A1A"/>
                <w:sz w:val="28"/>
                <w:szCs w:val="28"/>
              </w:rPr>
              <w:t>Передовые электронные системы управления для электропривода</w:t>
            </w:r>
          </w:p>
        </w:tc>
      </w:tr>
      <w:tr w:rsidR="00DB061A" w:rsidRPr="00535261" w14:paraId="784B44D7" w14:textId="42BCE3C5" w:rsidTr="005E1492">
        <w:tc>
          <w:tcPr>
            <w:tcW w:w="2830" w:type="dxa"/>
            <w:vMerge/>
          </w:tcPr>
          <w:p w14:paraId="786E6531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637AD68E" w14:textId="0BE150FF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Разработка силовых полупроводниковых приборов для энергетики и транспорта</w:t>
            </w:r>
          </w:p>
        </w:tc>
      </w:tr>
      <w:tr w:rsidR="00DB061A" w:rsidRPr="00535261" w14:paraId="18364BE5" w14:textId="77777777" w:rsidTr="005E1492">
        <w:tc>
          <w:tcPr>
            <w:tcW w:w="2830" w:type="dxa"/>
            <w:vMerge/>
          </w:tcPr>
          <w:p w14:paraId="76E1A0A8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6B257CEC" w14:textId="240D60D2" w:rsidR="00DB061A" w:rsidRPr="00535261" w:rsidRDefault="00DB061A" w:rsidP="006A068B">
            <w:pPr>
              <w:ind w:firstLine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261">
              <w:rPr>
                <w:rFonts w:eastAsia="Times New Roman"/>
                <w:sz w:val="28"/>
                <w:szCs w:val="28"/>
                <w:shd w:val="clear" w:color="auto" w:fill="FFFFFF"/>
              </w:rPr>
              <w:t>Применение технологий беспроводной передачи энергии для снижения операционных издержек в системах промышленной телеметрии</w:t>
            </w:r>
          </w:p>
        </w:tc>
      </w:tr>
      <w:tr w:rsidR="00DB061A" w:rsidRPr="00535261" w14:paraId="0D683FD8" w14:textId="77777777" w:rsidTr="005E1492">
        <w:tc>
          <w:tcPr>
            <w:tcW w:w="2830" w:type="dxa"/>
            <w:vMerge/>
          </w:tcPr>
          <w:p w14:paraId="6801FD57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310E51E3" w14:textId="4EEC72E1" w:rsidR="00DB061A" w:rsidRPr="00535261" w:rsidRDefault="00DB061A" w:rsidP="006A068B">
            <w:pPr>
              <w:ind w:firstLine="0"/>
              <w:jc w:val="left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 w:rsidRPr="00535261">
              <w:rPr>
                <w:rFonts w:eastAsia="Times New Roman"/>
                <w:sz w:val="28"/>
                <w:szCs w:val="28"/>
              </w:rPr>
              <w:t>Разработка системы беспроводного питания датчиков промышленной автоматизации от электромагнитных полей</w:t>
            </w:r>
          </w:p>
        </w:tc>
      </w:tr>
      <w:tr w:rsidR="00DB061A" w:rsidRPr="00535261" w14:paraId="265BFDAC" w14:textId="673A5D5A" w:rsidTr="005E1492">
        <w:tc>
          <w:tcPr>
            <w:tcW w:w="2830" w:type="dxa"/>
            <w:vMerge w:val="restart"/>
          </w:tcPr>
          <w:p w14:paraId="71ED6FC5" w14:textId="60CB41B6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5. Информатика,  вычислительная техника, радиотехника и системы связи</w:t>
            </w:r>
          </w:p>
          <w:p w14:paraId="58667323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  <w:p w14:paraId="52553E96" w14:textId="25AD3363" w:rsidR="00DB061A" w:rsidRPr="00535261" w:rsidRDefault="00DB061A" w:rsidP="006A068B">
            <w:pPr>
              <w:ind w:firstLine="0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451C41B4" w14:textId="0A4A1D82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Разработка энергоэффективных процессоров для мобильных устройств и IoT</w:t>
            </w:r>
          </w:p>
        </w:tc>
      </w:tr>
      <w:tr w:rsidR="00DB061A" w:rsidRPr="00535261" w14:paraId="475F9771" w14:textId="77777777" w:rsidTr="005E1492">
        <w:tc>
          <w:tcPr>
            <w:tcW w:w="2830" w:type="dxa"/>
            <w:vMerge/>
          </w:tcPr>
          <w:p w14:paraId="07C0FDE9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63FBA115" w14:textId="3941AAB6" w:rsidR="00DB061A" w:rsidRPr="00535261" w:rsidRDefault="00DB061A" w:rsidP="006A068B">
            <w:pPr>
              <w:ind w:firstLine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535261">
              <w:rPr>
                <w:rFonts w:cs="Times New Roman"/>
                <w:color w:val="1A1A1A"/>
                <w:sz w:val="28"/>
                <w:szCs w:val="28"/>
              </w:rPr>
              <w:t>ИИ-агенты для роботизации бизнес-процессов (RPA)</w:t>
            </w:r>
          </w:p>
        </w:tc>
      </w:tr>
      <w:tr w:rsidR="00DB061A" w:rsidRPr="00535261" w14:paraId="18B4BA8C" w14:textId="77777777" w:rsidTr="005E1492">
        <w:tc>
          <w:tcPr>
            <w:tcW w:w="2830" w:type="dxa"/>
            <w:vMerge/>
          </w:tcPr>
          <w:p w14:paraId="2E3997A5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002B5050" w14:textId="68654A26" w:rsidR="00DB061A" w:rsidRPr="00535261" w:rsidRDefault="00DB061A" w:rsidP="006A068B">
            <w:pPr>
              <w:ind w:firstLine="0"/>
              <w:jc w:val="left"/>
              <w:rPr>
                <w:rFonts w:cs="Times New Roman"/>
                <w:color w:val="1A1A1A"/>
                <w:sz w:val="28"/>
                <w:szCs w:val="28"/>
              </w:rPr>
            </w:pPr>
            <w:r w:rsidRPr="00535261">
              <w:rPr>
                <w:rFonts w:cs="Times New Roman"/>
                <w:color w:val="1A1A1A"/>
                <w:sz w:val="28"/>
                <w:szCs w:val="28"/>
              </w:rPr>
              <w:t>Автоматизация управления безопасностью каналов коммуникации предприятия</w:t>
            </w:r>
          </w:p>
        </w:tc>
      </w:tr>
      <w:tr w:rsidR="00DB061A" w:rsidRPr="00535261" w14:paraId="3BC67BE9" w14:textId="77777777" w:rsidTr="005E1492">
        <w:tc>
          <w:tcPr>
            <w:tcW w:w="2830" w:type="dxa"/>
            <w:vMerge/>
          </w:tcPr>
          <w:p w14:paraId="4E895808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3B335812" w14:textId="488C7D86" w:rsidR="00DB061A" w:rsidRPr="00535261" w:rsidRDefault="00DB061A" w:rsidP="006A068B">
            <w:pPr>
              <w:ind w:firstLine="0"/>
              <w:jc w:val="left"/>
              <w:rPr>
                <w:rFonts w:cs="Times New Roman"/>
                <w:color w:val="1A1A1A"/>
                <w:sz w:val="28"/>
                <w:szCs w:val="28"/>
              </w:rPr>
            </w:pPr>
            <w:r w:rsidRPr="00535261">
              <w:rPr>
                <w:rFonts w:cs="Times New Roman"/>
                <w:color w:val="1A1A1A"/>
                <w:sz w:val="28"/>
                <w:szCs w:val="28"/>
              </w:rPr>
              <w:t>Автоматизация управления человеческими ресурсами предприятия</w:t>
            </w:r>
          </w:p>
        </w:tc>
      </w:tr>
      <w:tr w:rsidR="00DB061A" w:rsidRPr="00535261" w14:paraId="4F478B64" w14:textId="68116177" w:rsidTr="005E1492">
        <w:tc>
          <w:tcPr>
            <w:tcW w:w="2830" w:type="dxa"/>
            <w:vMerge/>
          </w:tcPr>
          <w:p w14:paraId="1686687B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AEB4876" w14:textId="417E4944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14:paraId="7DD51294" w14:textId="6301ACC6" w:rsidR="00DB061A" w:rsidRPr="00535261" w:rsidRDefault="00DB061A" w:rsidP="006A068B">
            <w:pPr>
              <w:ind w:firstLine="0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535261">
              <w:rPr>
                <w:rFonts w:cs="Times New Roman"/>
                <w:color w:val="1A1A1A"/>
                <w:sz w:val="28"/>
                <w:szCs w:val="28"/>
              </w:rPr>
              <w:t>Интеллектуальные системы управления предприятием</w:t>
            </w:r>
          </w:p>
        </w:tc>
      </w:tr>
      <w:tr w:rsidR="00DB061A" w:rsidRPr="00535261" w14:paraId="545D15A3" w14:textId="77777777" w:rsidTr="005E1492">
        <w:tc>
          <w:tcPr>
            <w:tcW w:w="2830" w:type="dxa"/>
            <w:vMerge/>
          </w:tcPr>
          <w:p w14:paraId="25CB4B6F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7996C35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14:paraId="23D8EF32" w14:textId="1213FFEC" w:rsidR="00DB061A" w:rsidRPr="00535261" w:rsidRDefault="00DB061A" w:rsidP="006A068B">
            <w:pPr>
              <w:ind w:firstLine="0"/>
              <w:jc w:val="left"/>
              <w:rPr>
                <w:rFonts w:cs="Times New Roman"/>
                <w:color w:val="1A1A1A"/>
                <w:sz w:val="28"/>
                <w:szCs w:val="28"/>
              </w:rPr>
            </w:pPr>
            <w:r w:rsidRPr="00535261">
              <w:rPr>
                <w:rFonts w:cs="Times New Roman"/>
                <w:color w:val="1A1A1A"/>
                <w:sz w:val="28"/>
                <w:szCs w:val="28"/>
              </w:rPr>
              <w:t>Системы интеллектуального контроля на производстве</w:t>
            </w:r>
          </w:p>
        </w:tc>
      </w:tr>
      <w:tr w:rsidR="00DB061A" w:rsidRPr="00535261" w14:paraId="47C23C9D" w14:textId="77777777" w:rsidTr="005E1492">
        <w:tc>
          <w:tcPr>
            <w:tcW w:w="2830" w:type="dxa"/>
            <w:vMerge/>
          </w:tcPr>
          <w:p w14:paraId="73A55FED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15408DC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14:paraId="3FE4CE11" w14:textId="019C3618" w:rsidR="00DB061A" w:rsidRPr="00535261" w:rsidRDefault="00DB061A" w:rsidP="006A068B">
            <w:pPr>
              <w:ind w:firstLine="0"/>
              <w:jc w:val="left"/>
              <w:rPr>
                <w:rFonts w:cs="Times New Roman"/>
                <w:color w:val="1A1A1A"/>
                <w:sz w:val="28"/>
                <w:szCs w:val="28"/>
              </w:rPr>
            </w:pPr>
            <w:r w:rsidRPr="00535261">
              <w:rPr>
                <w:rFonts w:cs="Times New Roman"/>
                <w:color w:val="1A1A1A"/>
                <w:sz w:val="28"/>
                <w:szCs w:val="28"/>
              </w:rPr>
              <w:t>Системы эффективного взаимодействия человеко-машинных команд</w:t>
            </w:r>
          </w:p>
        </w:tc>
      </w:tr>
      <w:tr w:rsidR="00DB061A" w:rsidRPr="00535261" w14:paraId="2C65B8EB" w14:textId="77777777" w:rsidTr="005E1492">
        <w:tc>
          <w:tcPr>
            <w:tcW w:w="2830" w:type="dxa"/>
            <w:vMerge/>
          </w:tcPr>
          <w:p w14:paraId="728832AB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8482B86" w14:textId="77777777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14:paraId="03BAB2B0" w14:textId="5573E4F0" w:rsidR="00DB061A" w:rsidRPr="00535261" w:rsidRDefault="00DB061A" w:rsidP="006A068B">
            <w:pPr>
              <w:ind w:firstLine="0"/>
              <w:jc w:val="left"/>
              <w:rPr>
                <w:rFonts w:cs="Times New Roman"/>
                <w:color w:val="1A1A1A"/>
                <w:sz w:val="28"/>
                <w:szCs w:val="28"/>
              </w:rPr>
            </w:pPr>
            <w:r w:rsidRPr="00535261">
              <w:rPr>
                <w:rFonts w:cs="Times New Roman"/>
                <w:color w:val="1A1A1A"/>
                <w:sz w:val="28"/>
                <w:szCs w:val="28"/>
              </w:rPr>
              <w:t>Синергия человеко-машинного интеллекта на базе когнитивной онтологической платформы</w:t>
            </w:r>
          </w:p>
        </w:tc>
      </w:tr>
      <w:tr w:rsidR="00DB061A" w:rsidRPr="00535261" w14:paraId="21AE01EB" w14:textId="7236BDBC" w:rsidTr="005E1492">
        <w:tc>
          <w:tcPr>
            <w:tcW w:w="2830" w:type="dxa"/>
            <w:vMerge/>
          </w:tcPr>
          <w:p w14:paraId="2FFD204B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3919CCCF" w14:textId="2ED0BEDE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Разработка маршрутизации пациента медицинского центра</w:t>
            </w:r>
          </w:p>
        </w:tc>
      </w:tr>
      <w:tr w:rsidR="00DB061A" w:rsidRPr="00535261" w14:paraId="17A5D981" w14:textId="2DD2F040" w:rsidTr="005E1492">
        <w:tc>
          <w:tcPr>
            <w:tcW w:w="2830" w:type="dxa"/>
            <w:vMerge/>
          </w:tcPr>
          <w:p w14:paraId="32DB4B7D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0C6C6EF" w14:textId="66C660EC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Автоматизация процессов управления непредвиденными событиями на производстве «</w:t>
            </w:r>
            <w:r w:rsidRPr="00535261">
              <w:rPr>
                <w:rFonts w:cs="Times New Roman"/>
                <w:sz w:val="28"/>
                <w:szCs w:val="28"/>
                <w:lang w:val="en-US"/>
              </w:rPr>
              <w:t>Near</w:t>
            </w:r>
            <w:r w:rsidRPr="00535261">
              <w:rPr>
                <w:rFonts w:cs="Times New Roman"/>
                <w:sz w:val="28"/>
                <w:szCs w:val="28"/>
              </w:rPr>
              <w:t xml:space="preserve"> </w:t>
            </w:r>
            <w:r w:rsidRPr="00535261">
              <w:rPr>
                <w:rFonts w:cs="Times New Roman"/>
                <w:sz w:val="28"/>
                <w:szCs w:val="28"/>
                <w:lang w:val="en-US"/>
              </w:rPr>
              <w:t>Miss</w:t>
            </w:r>
            <w:r w:rsidRPr="00535261">
              <w:rPr>
                <w:rFonts w:cs="Times New Roman"/>
                <w:sz w:val="28"/>
                <w:szCs w:val="28"/>
              </w:rPr>
              <w:t>» (Происшествие без последствий, "Чуть не случилось")</w:t>
            </w:r>
          </w:p>
        </w:tc>
        <w:tc>
          <w:tcPr>
            <w:tcW w:w="6663" w:type="dxa"/>
          </w:tcPr>
          <w:p w14:paraId="105792EE" w14:textId="63812A14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«Развитие системы машинного зрения для определения целостности готовых лекарственных форм»</w:t>
            </w:r>
          </w:p>
        </w:tc>
      </w:tr>
      <w:tr w:rsidR="00DB061A" w:rsidRPr="00535261" w14:paraId="5B4C6E52" w14:textId="77777777" w:rsidTr="005E1492">
        <w:tc>
          <w:tcPr>
            <w:tcW w:w="2830" w:type="dxa"/>
            <w:vMerge/>
          </w:tcPr>
          <w:p w14:paraId="665BA05B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56693CE" w14:textId="6D383421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Визуализация базы данных системы мониторинга эффективности работы производственных линий (</w:t>
            </w:r>
            <w:r w:rsidRPr="00535261">
              <w:rPr>
                <w:rFonts w:cs="Times New Roman"/>
                <w:sz w:val="28"/>
                <w:szCs w:val="28"/>
                <w:lang w:val="en-US"/>
              </w:rPr>
              <w:t>OEE</w:t>
            </w:r>
            <w:r w:rsidRPr="00535261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6663" w:type="dxa"/>
          </w:tcPr>
          <w:p w14:paraId="0B411843" w14:textId="2034C14A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sz w:val="28"/>
                <w:szCs w:val="28"/>
              </w:rPr>
              <w:t>Создание системы мониторинга эффективности работы производственных линий (</w:t>
            </w:r>
            <w:r w:rsidRPr="00535261">
              <w:rPr>
                <w:rFonts w:cs="Times New Roman"/>
                <w:sz w:val="28"/>
                <w:szCs w:val="28"/>
                <w:lang w:val="en-US"/>
              </w:rPr>
              <w:t>OEE</w:t>
            </w:r>
            <w:r w:rsidRPr="00535261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DB061A" w:rsidRPr="00535261" w14:paraId="428D1F51" w14:textId="77777777" w:rsidTr="005E1492">
        <w:tc>
          <w:tcPr>
            <w:tcW w:w="2830" w:type="dxa"/>
            <w:vMerge/>
          </w:tcPr>
          <w:p w14:paraId="56FC075A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68AFFD16" w14:textId="1ADADDF2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ahoma"/>
                <w:color w:val="000000"/>
                <w:sz w:val="28"/>
                <w:szCs w:val="28"/>
              </w:rPr>
              <w:t>Инвентаризация телекоммуникационных кабелей с помощью радиочастотных меток</w:t>
            </w:r>
          </w:p>
        </w:tc>
      </w:tr>
      <w:tr w:rsidR="00DB061A" w:rsidRPr="00535261" w14:paraId="62F15258" w14:textId="77777777" w:rsidTr="005E1492">
        <w:tc>
          <w:tcPr>
            <w:tcW w:w="2830" w:type="dxa"/>
            <w:vMerge/>
          </w:tcPr>
          <w:p w14:paraId="47426EB7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766" w:type="dxa"/>
            <w:gridSpan w:val="2"/>
          </w:tcPr>
          <w:p w14:paraId="53E3BDB3" w14:textId="3E56F934" w:rsidR="00DB061A" w:rsidRPr="00535261" w:rsidRDefault="00DB061A" w:rsidP="006A068B">
            <w:pPr>
              <w:ind w:firstLine="0"/>
              <w:jc w:val="left"/>
              <w:rPr>
                <w:rFonts w:cs="Times New Roman"/>
                <w:b/>
                <w:bCs/>
                <w:sz w:val="28"/>
                <w:szCs w:val="28"/>
              </w:rPr>
            </w:pPr>
            <w:r w:rsidRPr="00535261">
              <w:rPr>
                <w:rStyle w:val="a5"/>
                <w:rFonts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Использование искусственного интеллекта и машинного обучения для решения практических задач в различных сферах жизни (на примере)</w:t>
            </w:r>
          </w:p>
        </w:tc>
      </w:tr>
      <w:tr w:rsidR="00DB061A" w:rsidRPr="00535261" w14:paraId="38A087BB" w14:textId="77777777" w:rsidTr="005E1492">
        <w:tc>
          <w:tcPr>
            <w:tcW w:w="2830" w:type="dxa"/>
            <w:vMerge/>
          </w:tcPr>
          <w:p w14:paraId="21F532ED" w14:textId="77777777" w:rsidR="00DB061A" w:rsidRPr="00535261" w:rsidRDefault="00DB061A" w:rsidP="006A068B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265AFB3C" w14:textId="77777777" w:rsidR="00DB061A" w:rsidRPr="00535261" w:rsidRDefault="00DB061A" w:rsidP="006A068B">
            <w:pPr>
              <w:ind w:firstLine="0"/>
              <w:jc w:val="left"/>
              <w:rPr>
                <w:rFonts w:cs="Tahoma"/>
                <w:color w:val="000000"/>
                <w:sz w:val="28"/>
                <w:szCs w:val="28"/>
              </w:rPr>
            </w:pPr>
          </w:p>
        </w:tc>
        <w:tc>
          <w:tcPr>
            <w:tcW w:w="6663" w:type="dxa"/>
          </w:tcPr>
          <w:p w14:paraId="0B64E48C" w14:textId="44060B75" w:rsidR="00DB061A" w:rsidRPr="00535261" w:rsidRDefault="00DB061A" w:rsidP="006A068B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535261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Разработка новых методов адаптации мультимодальных моделей к русскому языку, с учетом культурного и языкового контекста</w:t>
            </w:r>
          </w:p>
        </w:tc>
      </w:tr>
    </w:tbl>
    <w:p w14:paraId="583363B7" w14:textId="58968E49" w:rsidR="00650126" w:rsidRPr="00535261" w:rsidRDefault="00650126" w:rsidP="004F21BB">
      <w:pPr>
        <w:rPr>
          <w:rFonts w:cs="Times New Roman"/>
          <w:sz w:val="28"/>
          <w:szCs w:val="28"/>
        </w:rPr>
      </w:pPr>
    </w:p>
    <w:sectPr w:rsidR="00650126" w:rsidRPr="00535261" w:rsidSect="00B71C4B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DEF"/>
    <w:multiLevelType w:val="multilevel"/>
    <w:tmpl w:val="C63E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670F1E"/>
    <w:multiLevelType w:val="hybridMultilevel"/>
    <w:tmpl w:val="42CAC876"/>
    <w:lvl w:ilvl="0" w:tplc="00F076C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5F89CEC">
      <w:numFmt w:val="decimal"/>
      <w:lvlText w:val=""/>
      <w:lvlJc w:val="left"/>
    </w:lvl>
    <w:lvl w:ilvl="2" w:tplc="8C82D578">
      <w:numFmt w:val="decimal"/>
      <w:lvlText w:val=""/>
      <w:lvlJc w:val="left"/>
    </w:lvl>
    <w:lvl w:ilvl="3" w:tplc="F81A9C54">
      <w:numFmt w:val="decimal"/>
      <w:lvlText w:val=""/>
      <w:lvlJc w:val="left"/>
    </w:lvl>
    <w:lvl w:ilvl="4" w:tplc="B8CA8CAE">
      <w:numFmt w:val="decimal"/>
      <w:lvlText w:val=""/>
      <w:lvlJc w:val="left"/>
    </w:lvl>
    <w:lvl w:ilvl="5" w:tplc="986E4140">
      <w:numFmt w:val="decimal"/>
      <w:lvlText w:val=""/>
      <w:lvlJc w:val="left"/>
    </w:lvl>
    <w:lvl w:ilvl="6" w:tplc="86026AF8">
      <w:numFmt w:val="decimal"/>
      <w:lvlText w:val=""/>
      <w:lvlJc w:val="left"/>
    </w:lvl>
    <w:lvl w:ilvl="7" w:tplc="4480724C">
      <w:numFmt w:val="decimal"/>
      <w:lvlText w:val=""/>
      <w:lvlJc w:val="left"/>
    </w:lvl>
    <w:lvl w:ilvl="8" w:tplc="5BA0810A">
      <w:numFmt w:val="decimal"/>
      <w:lvlText w:val=""/>
      <w:lvlJc w:val="left"/>
    </w:lvl>
  </w:abstractNum>
  <w:abstractNum w:abstractNumId="2" w15:restartNumberingAfterBreak="0">
    <w:nsid w:val="31A55060"/>
    <w:multiLevelType w:val="hybridMultilevel"/>
    <w:tmpl w:val="4E1CE5B0"/>
    <w:lvl w:ilvl="0" w:tplc="3BE649B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6DC0BE0">
      <w:numFmt w:val="decimal"/>
      <w:lvlText w:val=""/>
      <w:lvlJc w:val="left"/>
    </w:lvl>
    <w:lvl w:ilvl="2" w:tplc="FC68D1D8">
      <w:numFmt w:val="decimal"/>
      <w:lvlText w:val=""/>
      <w:lvlJc w:val="left"/>
    </w:lvl>
    <w:lvl w:ilvl="3" w:tplc="03E011CC">
      <w:numFmt w:val="decimal"/>
      <w:lvlText w:val=""/>
      <w:lvlJc w:val="left"/>
    </w:lvl>
    <w:lvl w:ilvl="4" w:tplc="21E6B7A4">
      <w:numFmt w:val="decimal"/>
      <w:lvlText w:val=""/>
      <w:lvlJc w:val="left"/>
    </w:lvl>
    <w:lvl w:ilvl="5" w:tplc="B53E9752">
      <w:numFmt w:val="decimal"/>
      <w:lvlText w:val=""/>
      <w:lvlJc w:val="left"/>
    </w:lvl>
    <w:lvl w:ilvl="6" w:tplc="AFD2BECA">
      <w:numFmt w:val="decimal"/>
      <w:lvlText w:val=""/>
      <w:lvlJc w:val="left"/>
    </w:lvl>
    <w:lvl w:ilvl="7" w:tplc="CDF49194">
      <w:numFmt w:val="decimal"/>
      <w:lvlText w:val=""/>
      <w:lvlJc w:val="left"/>
    </w:lvl>
    <w:lvl w:ilvl="8" w:tplc="5C06D4B2">
      <w:numFmt w:val="decimal"/>
      <w:lvlText w:val=""/>
      <w:lvlJc w:val="left"/>
    </w:lvl>
  </w:abstractNum>
  <w:abstractNum w:abstractNumId="3" w15:restartNumberingAfterBreak="0">
    <w:nsid w:val="339646CD"/>
    <w:multiLevelType w:val="hybridMultilevel"/>
    <w:tmpl w:val="D4CE7F1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6574A0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62D89"/>
    <w:multiLevelType w:val="hybridMultilevel"/>
    <w:tmpl w:val="4DA8A6CA"/>
    <w:lvl w:ilvl="0" w:tplc="277410E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14478E4">
      <w:numFmt w:val="decimal"/>
      <w:lvlText w:val=""/>
      <w:lvlJc w:val="left"/>
    </w:lvl>
    <w:lvl w:ilvl="2" w:tplc="3FF4C18E">
      <w:numFmt w:val="decimal"/>
      <w:lvlText w:val=""/>
      <w:lvlJc w:val="left"/>
    </w:lvl>
    <w:lvl w:ilvl="3" w:tplc="11E2524A">
      <w:numFmt w:val="decimal"/>
      <w:lvlText w:val=""/>
      <w:lvlJc w:val="left"/>
    </w:lvl>
    <w:lvl w:ilvl="4" w:tplc="613CC2A8">
      <w:numFmt w:val="decimal"/>
      <w:lvlText w:val=""/>
      <w:lvlJc w:val="left"/>
    </w:lvl>
    <w:lvl w:ilvl="5" w:tplc="234226F2">
      <w:numFmt w:val="decimal"/>
      <w:lvlText w:val=""/>
      <w:lvlJc w:val="left"/>
    </w:lvl>
    <w:lvl w:ilvl="6" w:tplc="8CD8BF32">
      <w:numFmt w:val="decimal"/>
      <w:lvlText w:val=""/>
      <w:lvlJc w:val="left"/>
    </w:lvl>
    <w:lvl w:ilvl="7" w:tplc="7CF08898">
      <w:numFmt w:val="decimal"/>
      <w:lvlText w:val=""/>
      <w:lvlJc w:val="left"/>
    </w:lvl>
    <w:lvl w:ilvl="8" w:tplc="B02C1C1A">
      <w:numFmt w:val="decimal"/>
      <w:lvlText w:val=""/>
      <w:lvlJc w:val="left"/>
    </w:lvl>
  </w:abstractNum>
  <w:abstractNum w:abstractNumId="5" w15:restartNumberingAfterBreak="0">
    <w:nsid w:val="4008414F"/>
    <w:multiLevelType w:val="hybridMultilevel"/>
    <w:tmpl w:val="79BCA276"/>
    <w:lvl w:ilvl="0" w:tplc="2480CC4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4C66D52">
      <w:numFmt w:val="decimal"/>
      <w:lvlText w:val=""/>
      <w:lvlJc w:val="left"/>
    </w:lvl>
    <w:lvl w:ilvl="2" w:tplc="4D182378">
      <w:numFmt w:val="decimal"/>
      <w:lvlText w:val=""/>
      <w:lvlJc w:val="left"/>
    </w:lvl>
    <w:lvl w:ilvl="3" w:tplc="F8124CA8">
      <w:numFmt w:val="decimal"/>
      <w:lvlText w:val=""/>
      <w:lvlJc w:val="left"/>
    </w:lvl>
    <w:lvl w:ilvl="4" w:tplc="308A895C">
      <w:numFmt w:val="decimal"/>
      <w:lvlText w:val=""/>
      <w:lvlJc w:val="left"/>
    </w:lvl>
    <w:lvl w:ilvl="5" w:tplc="22600E7A">
      <w:numFmt w:val="decimal"/>
      <w:lvlText w:val=""/>
      <w:lvlJc w:val="left"/>
    </w:lvl>
    <w:lvl w:ilvl="6" w:tplc="B03A190E">
      <w:numFmt w:val="decimal"/>
      <w:lvlText w:val=""/>
      <w:lvlJc w:val="left"/>
    </w:lvl>
    <w:lvl w:ilvl="7" w:tplc="A296D880">
      <w:numFmt w:val="decimal"/>
      <w:lvlText w:val=""/>
      <w:lvlJc w:val="left"/>
    </w:lvl>
    <w:lvl w:ilvl="8" w:tplc="563E1504">
      <w:numFmt w:val="decimal"/>
      <w:lvlText w:val=""/>
      <w:lvlJc w:val="left"/>
    </w:lvl>
  </w:abstractNum>
  <w:abstractNum w:abstractNumId="6" w15:restartNumberingAfterBreak="0">
    <w:nsid w:val="45034762"/>
    <w:multiLevelType w:val="hybridMultilevel"/>
    <w:tmpl w:val="F1FCDEB0"/>
    <w:lvl w:ilvl="0" w:tplc="7EFC0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58F3ACE"/>
    <w:multiLevelType w:val="hybridMultilevel"/>
    <w:tmpl w:val="52E694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77E41"/>
    <w:multiLevelType w:val="hybridMultilevel"/>
    <w:tmpl w:val="92CE66EE"/>
    <w:lvl w:ilvl="0" w:tplc="58566C5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054B65E">
      <w:numFmt w:val="decimal"/>
      <w:lvlText w:val=""/>
      <w:lvlJc w:val="left"/>
    </w:lvl>
    <w:lvl w:ilvl="2" w:tplc="B20E5A1A">
      <w:numFmt w:val="decimal"/>
      <w:lvlText w:val=""/>
      <w:lvlJc w:val="left"/>
    </w:lvl>
    <w:lvl w:ilvl="3" w:tplc="1542D062">
      <w:numFmt w:val="decimal"/>
      <w:lvlText w:val=""/>
      <w:lvlJc w:val="left"/>
    </w:lvl>
    <w:lvl w:ilvl="4" w:tplc="C9E6F9F6">
      <w:numFmt w:val="decimal"/>
      <w:lvlText w:val=""/>
      <w:lvlJc w:val="left"/>
    </w:lvl>
    <w:lvl w:ilvl="5" w:tplc="01DA6294">
      <w:numFmt w:val="decimal"/>
      <w:lvlText w:val=""/>
      <w:lvlJc w:val="left"/>
    </w:lvl>
    <w:lvl w:ilvl="6" w:tplc="67EA0E8C">
      <w:numFmt w:val="decimal"/>
      <w:lvlText w:val=""/>
      <w:lvlJc w:val="left"/>
    </w:lvl>
    <w:lvl w:ilvl="7" w:tplc="96F6FCCA">
      <w:numFmt w:val="decimal"/>
      <w:lvlText w:val=""/>
      <w:lvlJc w:val="left"/>
    </w:lvl>
    <w:lvl w:ilvl="8" w:tplc="9C9EE1CE">
      <w:numFmt w:val="decimal"/>
      <w:lvlText w:val=""/>
      <w:lvlJc w:val="left"/>
    </w:lvl>
  </w:abstractNum>
  <w:abstractNum w:abstractNumId="9" w15:restartNumberingAfterBreak="0">
    <w:nsid w:val="5BAA5BFB"/>
    <w:multiLevelType w:val="hybridMultilevel"/>
    <w:tmpl w:val="FB5229C0"/>
    <w:lvl w:ilvl="0" w:tplc="01F0CCC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364953C">
      <w:numFmt w:val="decimal"/>
      <w:lvlText w:val=""/>
      <w:lvlJc w:val="left"/>
    </w:lvl>
    <w:lvl w:ilvl="2" w:tplc="A1BC4FA8">
      <w:numFmt w:val="decimal"/>
      <w:lvlText w:val=""/>
      <w:lvlJc w:val="left"/>
    </w:lvl>
    <w:lvl w:ilvl="3" w:tplc="79C04108">
      <w:numFmt w:val="decimal"/>
      <w:lvlText w:val=""/>
      <w:lvlJc w:val="left"/>
    </w:lvl>
    <w:lvl w:ilvl="4" w:tplc="40EAB8CC">
      <w:numFmt w:val="decimal"/>
      <w:lvlText w:val=""/>
      <w:lvlJc w:val="left"/>
    </w:lvl>
    <w:lvl w:ilvl="5" w:tplc="08F4F5CE">
      <w:numFmt w:val="decimal"/>
      <w:lvlText w:val=""/>
      <w:lvlJc w:val="left"/>
    </w:lvl>
    <w:lvl w:ilvl="6" w:tplc="73888CD6">
      <w:numFmt w:val="decimal"/>
      <w:lvlText w:val=""/>
      <w:lvlJc w:val="left"/>
    </w:lvl>
    <w:lvl w:ilvl="7" w:tplc="98940240">
      <w:numFmt w:val="decimal"/>
      <w:lvlText w:val=""/>
      <w:lvlJc w:val="left"/>
    </w:lvl>
    <w:lvl w:ilvl="8" w:tplc="B65801A8">
      <w:numFmt w:val="decimal"/>
      <w:lvlText w:val=""/>
      <w:lvlJc w:val="left"/>
    </w:lvl>
  </w:abstractNum>
  <w:abstractNum w:abstractNumId="10" w15:restartNumberingAfterBreak="0">
    <w:nsid w:val="6D3B3ED0"/>
    <w:multiLevelType w:val="hybridMultilevel"/>
    <w:tmpl w:val="EF6A79C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6574A0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E2CF2"/>
    <w:multiLevelType w:val="hybridMultilevel"/>
    <w:tmpl w:val="0C209AB0"/>
    <w:lvl w:ilvl="0" w:tplc="EE76A71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B28908A">
      <w:numFmt w:val="decimal"/>
      <w:lvlText w:val=""/>
      <w:lvlJc w:val="left"/>
    </w:lvl>
    <w:lvl w:ilvl="2" w:tplc="8D883868">
      <w:numFmt w:val="decimal"/>
      <w:lvlText w:val=""/>
      <w:lvlJc w:val="left"/>
    </w:lvl>
    <w:lvl w:ilvl="3" w:tplc="42809B00">
      <w:numFmt w:val="decimal"/>
      <w:lvlText w:val=""/>
      <w:lvlJc w:val="left"/>
    </w:lvl>
    <w:lvl w:ilvl="4" w:tplc="D7D49912">
      <w:numFmt w:val="decimal"/>
      <w:lvlText w:val=""/>
      <w:lvlJc w:val="left"/>
    </w:lvl>
    <w:lvl w:ilvl="5" w:tplc="BF0A82D6">
      <w:numFmt w:val="decimal"/>
      <w:lvlText w:val=""/>
      <w:lvlJc w:val="left"/>
    </w:lvl>
    <w:lvl w:ilvl="6" w:tplc="EEB668DA">
      <w:numFmt w:val="decimal"/>
      <w:lvlText w:val=""/>
      <w:lvlJc w:val="left"/>
    </w:lvl>
    <w:lvl w:ilvl="7" w:tplc="CBC4C558">
      <w:numFmt w:val="decimal"/>
      <w:lvlText w:val=""/>
      <w:lvlJc w:val="left"/>
    </w:lvl>
    <w:lvl w:ilvl="8" w:tplc="4224EB50">
      <w:numFmt w:val="decimal"/>
      <w:lvlText w:val=""/>
      <w:lvlJc w:val="left"/>
    </w:lvl>
  </w:abstractNum>
  <w:abstractNum w:abstractNumId="12" w15:restartNumberingAfterBreak="0">
    <w:nsid w:val="7C5520AD"/>
    <w:multiLevelType w:val="hybridMultilevel"/>
    <w:tmpl w:val="687601C0"/>
    <w:lvl w:ilvl="0" w:tplc="6B24B97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3F2E586">
      <w:numFmt w:val="decimal"/>
      <w:lvlText w:val=""/>
      <w:lvlJc w:val="left"/>
    </w:lvl>
    <w:lvl w:ilvl="2" w:tplc="08DE988C">
      <w:numFmt w:val="decimal"/>
      <w:lvlText w:val=""/>
      <w:lvlJc w:val="left"/>
    </w:lvl>
    <w:lvl w:ilvl="3" w:tplc="CB0E90C8">
      <w:numFmt w:val="decimal"/>
      <w:lvlText w:val=""/>
      <w:lvlJc w:val="left"/>
    </w:lvl>
    <w:lvl w:ilvl="4" w:tplc="DB084882">
      <w:numFmt w:val="decimal"/>
      <w:lvlText w:val=""/>
      <w:lvlJc w:val="left"/>
    </w:lvl>
    <w:lvl w:ilvl="5" w:tplc="21ECA9B6">
      <w:numFmt w:val="decimal"/>
      <w:lvlText w:val=""/>
      <w:lvlJc w:val="left"/>
    </w:lvl>
    <w:lvl w:ilvl="6" w:tplc="5C545740">
      <w:numFmt w:val="decimal"/>
      <w:lvlText w:val=""/>
      <w:lvlJc w:val="left"/>
    </w:lvl>
    <w:lvl w:ilvl="7" w:tplc="B06CB460">
      <w:numFmt w:val="decimal"/>
      <w:lvlText w:val=""/>
      <w:lvlJc w:val="left"/>
    </w:lvl>
    <w:lvl w:ilvl="8" w:tplc="5696141C">
      <w:numFmt w:val="decimal"/>
      <w:lvlText w:val=""/>
      <w:lvlJc w:val="left"/>
    </w:lvl>
  </w:abstractNum>
  <w:abstractNum w:abstractNumId="13" w15:restartNumberingAfterBreak="0">
    <w:nsid w:val="7EC822A0"/>
    <w:multiLevelType w:val="hybridMultilevel"/>
    <w:tmpl w:val="F7BEBB38"/>
    <w:lvl w:ilvl="0" w:tplc="ED7656B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74608CC">
      <w:numFmt w:val="decimal"/>
      <w:lvlText w:val=""/>
      <w:lvlJc w:val="left"/>
    </w:lvl>
    <w:lvl w:ilvl="2" w:tplc="FC5E4E28">
      <w:numFmt w:val="decimal"/>
      <w:lvlText w:val=""/>
      <w:lvlJc w:val="left"/>
    </w:lvl>
    <w:lvl w:ilvl="3" w:tplc="ADC61920">
      <w:numFmt w:val="decimal"/>
      <w:lvlText w:val=""/>
      <w:lvlJc w:val="left"/>
    </w:lvl>
    <w:lvl w:ilvl="4" w:tplc="6114A65A">
      <w:numFmt w:val="decimal"/>
      <w:lvlText w:val=""/>
      <w:lvlJc w:val="left"/>
    </w:lvl>
    <w:lvl w:ilvl="5" w:tplc="4588DBCE">
      <w:numFmt w:val="decimal"/>
      <w:lvlText w:val=""/>
      <w:lvlJc w:val="left"/>
    </w:lvl>
    <w:lvl w:ilvl="6" w:tplc="22ACA36C">
      <w:numFmt w:val="decimal"/>
      <w:lvlText w:val=""/>
      <w:lvlJc w:val="left"/>
    </w:lvl>
    <w:lvl w:ilvl="7" w:tplc="EC02AABC">
      <w:numFmt w:val="decimal"/>
      <w:lvlText w:val=""/>
      <w:lvlJc w:val="left"/>
    </w:lvl>
    <w:lvl w:ilvl="8" w:tplc="66624E56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87"/>
    <w:rsid w:val="00007F73"/>
    <w:rsid w:val="00014404"/>
    <w:rsid w:val="00023752"/>
    <w:rsid w:val="00032A7F"/>
    <w:rsid w:val="000744DB"/>
    <w:rsid w:val="00082D2F"/>
    <w:rsid w:val="000A6BAD"/>
    <w:rsid w:val="000E1A72"/>
    <w:rsid w:val="000F14D0"/>
    <w:rsid w:val="0011386E"/>
    <w:rsid w:val="001213D0"/>
    <w:rsid w:val="001246B9"/>
    <w:rsid w:val="00135290"/>
    <w:rsid w:val="00147570"/>
    <w:rsid w:val="00154707"/>
    <w:rsid w:val="001D663A"/>
    <w:rsid w:val="001D6C5F"/>
    <w:rsid w:val="001F0B79"/>
    <w:rsid w:val="001F1513"/>
    <w:rsid w:val="00205FC6"/>
    <w:rsid w:val="00220570"/>
    <w:rsid w:val="002A2215"/>
    <w:rsid w:val="0032552F"/>
    <w:rsid w:val="00336563"/>
    <w:rsid w:val="00370C42"/>
    <w:rsid w:val="00467B59"/>
    <w:rsid w:val="00476240"/>
    <w:rsid w:val="00496473"/>
    <w:rsid w:val="004A41FC"/>
    <w:rsid w:val="004A6945"/>
    <w:rsid w:val="004F21BB"/>
    <w:rsid w:val="004F6C80"/>
    <w:rsid w:val="005219E2"/>
    <w:rsid w:val="00521A74"/>
    <w:rsid w:val="00526DD6"/>
    <w:rsid w:val="00535261"/>
    <w:rsid w:val="00546A0C"/>
    <w:rsid w:val="00573393"/>
    <w:rsid w:val="00585F93"/>
    <w:rsid w:val="00595142"/>
    <w:rsid w:val="005C0EEB"/>
    <w:rsid w:val="005C5D8F"/>
    <w:rsid w:val="005E1492"/>
    <w:rsid w:val="005F1813"/>
    <w:rsid w:val="00636010"/>
    <w:rsid w:val="00650126"/>
    <w:rsid w:val="006A068B"/>
    <w:rsid w:val="006B206A"/>
    <w:rsid w:val="006B2E05"/>
    <w:rsid w:val="006D465C"/>
    <w:rsid w:val="006D4DB9"/>
    <w:rsid w:val="006F183D"/>
    <w:rsid w:val="007048F9"/>
    <w:rsid w:val="007367EE"/>
    <w:rsid w:val="0074443A"/>
    <w:rsid w:val="007903EA"/>
    <w:rsid w:val="00795796"/>
    <w:rsid w:val="007A2DCD"/>
    <w:rsid w:val="007C041E"/>
    <w:rsid w:val="007C76E5"/>
    <w:rsid w:val="007E15E0"/>
    <w:rsid w:val="007F5ED9"/>
    <w:rsid w:val="00801282"/>
    <w:rsid w:val="00803D51"/>
    <w:rsid w:val="008124F3"/>
    <w:rsid w:val="0087317B"/>
    <w:rsid w:val="008C584D"/>
    <w:rsid w:val="008E6658"/>
    <w:rsid w:val="0091161F"/>
    <w:rsid w:val="009577C0"/>
    <w:rsid w:val="009910B6"/>
    <w:rsid w:val="009C47DB"/>
    <w:rsid w:val="00A3779B"/>
    <w:rsid w:val="00A866D6"/>
    <w:rsid w:val="00AA38EF"/>
    <w:rsid w:val="00AD273A"/>
    <w:rsid w:val="00B079B5"/>
    <w:rsid w:val="00B21534"/>
    <w:rsid w:val="00B71C4B"/>
    <w:rsid w:val="00BA4CCD"/>
    <w:rsid w:val="00BB7593"/>
    <w:rsid w:val="00BD4B79"/>
    <w:rsid w:val="00BE2402"/>
    <w:rsid w:val="00C27588"/>
    <w:rsid w:val="00C316A1"/>
    <w:rsid w:val="00C50FAA"/>
    <w:rsid w:val="00C52CE9"/>
    <w:rsid w:val="00C73D85"/>
    <w:rsid w:val="00C74D37"/>
    <w:rsid w:val="00CB53FF"/>
    <w:rsid w:val="00CC36AB"/>
    <w:rsid w:val="00CD6AB1"/>
    <w:rsid w:val="00D34E3E"/>
    <w:rsid w:val="00D45EE7"/>
    <w:rsid w:val="00D55F87"/>
    <w:rsid w:val="00D6373A"/>
    <w:rsid w:val="00DA5CDD"/>
    <w:rsid w:val="00DB061A"/>
    <w:rsid w:val="00DB7DC0"/>
    <w:rsid w:val="00DD4974"/>
    <w:rsid w:val="00E370CF"/>
    <w:rsid w:val="00E438F4"/>
    <w:rsid w:val="00EB28BB"/>
    <w:rsid w:val="00F11F1F"/>
    <w:rsid w:val="00F56310"/>
    <w:rsid w:val="00F57B02"/>
    <w:rsid w:val="00F65EED"/>
    <w:rsid w:val="00F71BC1"/>
    <w:rsid w:val="00F84675"/>
    <w:rsid w:val="00F92FED"/>
    <w:rsid w:val="00FA743C"/>
    <w:rsid w:val="00FB2667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F195"/>
  <w15:chartTrackingRefBased/>
  <w15:docId w15:val="{A7AE8158-9721-4EE1-AF21-FB488061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F87"/>
    <w:pPr>
      <w:spacing w:line="25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F8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56310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803D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F84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76C08-1E9B-4B64-B0F6-2D25C268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BF-Sistema</dc:creator>
  <cp:keywords/>
  <dc:description/>
  <cp:lastModifiedBy>BF-Sistema</cp:lastModifiedBy>
  <cp:revision>8</cp:revision>
  <cp:lastPrinted>2024-12-11T15:27:00Z</cp:lastPrinted>
  <dcterms:created xsi:type="dcterms:W3CDTF">2025-10-06T07:57:00Z</dcterms:created>
  <dcterms:modified xsi:type="dcterms:W3CDTF">2025-10-06T08:07:00Z</dcterms:modified>
</cp:coreProperties>
</file>